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2D660" w14:textId="77777777" w:rsidR="00277659" w:rsidRPr="00D17589" w:rsidRDefault="00277659" w:rsidP="00277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75F692" wp14:editId="31812E03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7164B" w14:textId="77777777" w:rsidR="00277659" w:rsidRPr="00D17589" w:rsidRDefault="00277659" w:rsidP="00277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14:paraId="75CEE0A2" w14:textId="5AC89802" w:rsidR="00277659" w:rsidRPr="00D17589" w:rsidRDefault="00277659" w:rsidP="00277659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2</w:t>
      </w:r>
      <w:r w:rsidR="007F260E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5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</w:t>
      </w:r>
      <w:r w:rsidR="007F260E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10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.2024</w:t>
      </w:r>
    </w:p>
    <w:p w14:paraId="1C8C9932" w14:textId="77777777" w:rsidR="00277659" w:rsidRPr="009110D3" w:rsidRDefault="00277659" w:rsidP="00277659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  <w:r w:rsidRPr="009110D3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Autoriteti i Konkurrencës i Republikës së Kosovës, mbështetur në nenet 11, 13, 17.3, të Ligjit Nr. 08/L-056 për Mbrojtjen e Konkurrencës, të Publikuar në Gazetën Zyrtare, me datë 14 Qershor 2022, dhe Udhëzimit Administrativ 02/2023, Për Procedurën e Parashtrimit të Kërkesave për lejimin e Përqendrimit dhe Kriteret për Konstatimin e Përqendrimit shpallë këtë:</w:t>
      </w:r>
    </w:p>
    <w:p w14:paraId="58DDCDD5" w14:textId="77777777" w:rsidR="00277659" w:rsidRPr="009110D3" w:rsidRDefault="00277659" w:rsidP="0027765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14:paraId="502E46D6" w14:textId="77777777" w:rsidR="00277659" w:rsidRPr="009110D3" w:rsidRDefault="00277659" w:rsidP="00277659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9110D3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14:paraId="1A604D25" w14:textId="77777777" w:rsidR="00277659" w:rsidRPr="009110D3" w:rsidRDefault="00277659" w:rsidP="00277659">
      <w:pPr>
        <w:rPr>
          <w:rFonts w:ascii="Liberation Serif" w:hAnsi="Liberation Serif"/>
          <w:sz w:val="24"/>
          <w:szCs w:val="24"/>
          <w:lang w:val="sq-AL"/>
        </w:rPr>
      </w:pPr>
    </w:p>
    <w:p w14:paraId="5F487B31" w14:textId="77777777" w:rsidR="007F260E" w:rsidRPr="009110D3" w:rsidRDefault="007F260E" w:rsidP="00277659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  <w:r w:rsidRPr="009110D3">
        <w:rPr>
          <w:rFonts w:ascii="Liberation Serif" w:hAnsi="Liberation Serif"/>
          <w:sz w:val="24"/>
          <w:szCs w:val="24"/>
          <w:lang w:val="sq-AL"/>
        </w:rPr>
        <w:t>Autoriteti i Konkurrencës i Republikës së Kosovës me datë: 24.09.2024, me Nr. Prot. 637/24-01/H, ka pranuar kërkesën për Njoftim të Përqendrimit, përmes z. Korab Rexhepi - Përfaqësues Ligjor, lidhur me marrjen kontrollit të drejtpërdrejtë, blerjen 100% të aksioneve të PULMED klinikë ambulatore për sëmundjet e mushkërive dhe alergjitë, nga Diagnostični center Vila Bogatin d.o.o..</w:t>
      </w:r>
    </w:p>
    <w:p w14:paraId="3176C69E" w14:textId="77777777" w:rsidR="00EF1F58" w:rsidRDefault="00EF1F58" w:rsidP="00277659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14:paraId="6B203A02" w14:textId="17CD13A1" w:rsidR="00277659" w:rsidRPr="009110D3" w:rsidRDefault="00277659" w:rsidP="00277659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</w:pPr>
      <w:r w:rsidRPr="009110D3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 xml:space="preserve">Njoftimi për Përqendrim është i bazuar në Marrëveshjen për shitblerjen e aksioneve, të lidhur mes palëve me datë, </w:t>
      </w:r>
      <w:r w:rsidR="007F260E" w:rsidRPr="009110D3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>21</w:t>
      </w:r>
      <w:r w:rsidRPr="009110D3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 xml:space="preserve"> </w:t>
      </w:r>
      <w:r w:rsidR="007F260E" w:rsidRPr="009110D3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>Gusht</w:t>
      </w:r>
      <w:r w:rsidRPr="009110D3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 xml:space="preserve"> 2024.</w:t>
      </w:r>
    </w:p>
    <w:p w14:paraId="4E5E61ED" w14:textId="77777777" w:rsidR="00277659" w:rsidRPr="009110D3" w:rsidRDefault="00277659" w:rsidP="00277659">
      <w:pPr>
        <w:spacing w:after="0" w:line="240" w:lineRule="auto"/>
        <w:jc w:val="both"/>
        <w:rPr>
          <w:rFonts w:ascii="Liberation Serif" w:eastAsia="Times New Roman" w:hAnsi="Liberation Serif" w:cs="Calibri"/>
          <w:sz w:val="24"/>
          <w:szCs w:val="24"/>
          <w:lang w:val="sq-AL"/>
        </w:rPr>
      </w:pPr>
    </w:p>
    <w:p w14:paraId="7D7D1466" w14:textId="46680490" w:rsidR="007F260E" w:rsidRPr="009110D3" w:rsidRDefault="007F260E" w:rsidP="007F260E">
      <w:pPr>
        <w:spacing w:after="0" w:line="240" w:lineRule="auto"/>
        <w:jc w:val="both"/>
        <w:rPr>
          <w:rFonts w:ascii="Liberation Serif" w:hAnsi="Liberation Serif"/>
          <w:bCs/>
          <w:sz w:val="24"/>
          <w:szCs w:val="24"/>
          <w:lang w:val="sq-AL"/>
        </w:rPr>
      </w:pPr>
      <w:r w:rsidRPr="007F260E">
        <w:rPr>
          <w:rFonts w:ascii="Liberation Serif" w:eastAsia="Times New Roman" w:hAnsi="Liberation Serif" w:cs="Calibri"/>
          <w:bCs/>
          <w:sz w:val="24"/>
          <w:szCs w:val="24"/>
          <w:lang w:val="sq-AL"/>
        </w:rPr>
        <w:t>Diagnosti</w:t>
      </w:r>
      <w:r w:rsidRPr="007F260E">
        <w:rPr>
          <w:rFonts w:ascii="Liberation Serif" w:hAnsi="Liberation Serif"/>
          <w:bCs/>
          <w:sz w:val="24"/>
          <w:szCs w:val="24"/>
          <w:lang w:val="sq-AL"/>
        </w:rPr>
        <w:t>č</w:t>
      </w:r>
      <w:r w:rsidRPr="007F260E">
        <w:rPr>
          <w:rFonts w:ascii="Liberation Serif" w:eastAsia="Times New Roman" w:hAnsi="Liberation Serif" w:cs="Calibri"/>
          <w:bCs/>
          <w:sz w:val="24"/>
          <w:szCs w:val="24"/>
          <w:lang w:val="sq-AL"/>
        </w:rPr>
        <w:t xml:space="preserve">ni center </w:t>
      </w:r>
      <w:r w:rsidRPr="007F260E">
        <w:rPr>
          <w:rFonts w:ascii="Liberation Serif" w:hAnsi="Liberation Serif"/>
          <w:bCs/>
          <w:sz w:val="24"/>
          <w:szCs w:val="24"/>
          <w:lang w:val="sq-AL"/>
        </w:rPr>
        <w:t>Vila Bogatin d.o.o., e regjistruar sipas ligjeve të Republikës së Sllovenisë, me seli në Pod Skalo 4, 4260 Bled, Slloveni, me numër regjistrimi: 5690366000. E njëjta është ndërmarrje sllovene, aktive në tregun privat të kujdesit shëndetësor, si qendra e parë private diagnostike në Slloveni, me aktivitet kryesor në fushën e gastroenterologjisë.</w:t>
      </w:r>
    </w:p>
    <w:p w14:paraId="7F66D944" w14:textId="77777777" w:rsidR="00800ACD" w:rsidRDefault="00800ACD" w:rsidP="00377C22">
      <w:pPr>
        <w:jc w:val="both"/>
        <w:rPr>
          <w:rFonts w:ascii="Liberation Serif" w:hAnsi="Liberation Serif"/>
          <w:bCs/>
          <w:sz w:val="24"/>
          <w:szCs w:val="24"/>
          <w:lang w:val="sq-AL"/>
        </w:rPr>
      </w:pPr>
    </w:p>
    <w:p w14:paraId="78BD9ED9" w14:textId="2CD195A6" w:rsidR="007F260E" w:rsidRPr="009110D3" w:rsidRDefault="007F260E" w:rsidP="00377C22">
      <w:pPr>
        <w:jc w:val="both"/>
        <w:rPr>
          <w:rFonts w:ascii="Liberation Serif" w:hAnsi="Liberation Serif"/>
          <w:bCs/>
          <w:sz w:val="24"/>
          <w:szCs w:val="24"/>
          <w:lang w:val="sq-AL"/>
        </w:rPr>
      </w:pPr>
      <w:r w:rsidRPr="009110D3">
        <w:rPr>
          <w:rFonts w:ascii="Liberation Serif" w:hAnsi="Liberation Serif"/>
          <w:bCs/>
          <w:sz w:val="24"/>
          <w:szCs w:val="24"/>
          <w:lang w:val="sq-AL"/>
        </w:rPr>
        <w:t>PULMED klinikë ambulatore për sëmundjet e mushkërive dhe alergjitë, e regjistruar sipas ligjeve të Republikës së Sllovenisë, me adresë në Seidlova cesta 46, 8000 Novo mesto, Slloveni me numër regjistrimi: 9258108000. E njëjta është institucion mjekësor privat</w:t>
      </w:r>
      <w:r w:rsidR="00266713">
        <w:rPr>
          <w:rFonts w:ascii="Liberation Serif" w:hAnsi="Liberation Serif"/>
          <w:bCs/>
          <w:sz w:val="24"/>
          <w:szCs w:val="24"/>
          <w:lang w:val="sq-AL"/>
        </w:rPr>
        <w:t>,</w:t>
      </w:r>
      <w:r w:rsidRPr="009110D3">
        <w:rPr>
          <w:rFonts w:ascii="Liberation Serif" w:hAnsi="Liberation Serif"/>
          <w:bCs/>
          <w:sz w:val="24"/>
          <w:szCs w:val="24"/>
          <w:lang w:val="sq-AL"/>
        </w:rPr>
        <w:t xml:space="preserve"> që ofron shërbime mjekësore në fush</w:t>
      </w:r>
      <w:r w:rsidR="00AB481C">
        <w:rPr>
          <w:rFonts w:ascii="Liberation Serif" w:hAnsi="Liberation Serif"/>
          <w:bCs/>
          <w:sz w:val="24"/>
          <w:szCs w:val="24"/>
          <w:lang w:val="sq-AL"/>
        </w:rPr>
        <w:t>at</w:t>
      </w:r>
      <w:r w:rsidRPr="009110D3">
        <w:rPr>
          <w:rFonts w:ascii="Liberation Serif" w:hAnsi="Liberation Serif"/>
          <w:bCs/>
          <w:sz w:val="24"/>
          <w:szCs w:val="24"/>
          <w:lang w:val="sq-AL"/>
        </w:rPr>
        <w:t xml:space="preserve"> e pulmologjisë, pneumologjisë dhe alergologjisë.</w:t>
      </w:r>
    </w:p>
    <w:p w14:paraId="708BF83F" w14:textId="77777777" w:rsidR="00277659" w:rsidRPr="009110D3" w:rsidRDefault="00277659" w:rsidP="00277659">
      <w:pPr>
        <w:shd w:val="clear" w:color="auto" w:fill="FFFFFF"/>
        <w:spacing w:after="150" w:line="240" w:lineRule="auto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9110D3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Autoriteti, fton palët e interesuara të shprehin opinionet e tyre për transaksionin e njoftuar. Opinionet mund të dërgohen pranë Autoritetit të Konkurrencës së Republikës së Kosovës, me Adresë, Rr. Migjeni, kati VI [ish objekti i bankës së Lubjanës], Nr. tel :+381 /0/ 38 200 10982, apo në email adresën: </w:t>
      </w:r>
      <w:hyperlink r:id="rId8" w:history="1">
        <w:r w:rsidRPr="009110D3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9110D3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 në afat prej 15 ditëve nga dita e publikimit në webfaqe të AKRK-së.</w:t>
      </w:r>
    </w:p>
    <w:p w14:paraId="44BF87F7" w14:textId="77777777" w:rsidR="00277659" w:rsidRPr="009110D3" w:rsidRDefault="00277659" w:rsidP="0027765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sectPr w:rsidR="00277659" w:rsidRPr="009110D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2F422" w14:textId="77777777" w:rsidR="00F906BF" w:rsidRDefault="00F906BF" w:rsidP="00277659">
      <w:pPr>
        <w:spacing w:after="0" w:line="240" w:lineRule="auto"/>
      </w:pPr>
      <w:r>
        <w:separator/>
      </w:r>
    </w:p>
  </w:endnote>
  <w:endnote w:type="continuationSeparator" w:id="0">
    <w:p w14:paraId="2BEF896A" w14:textId="77777777" w:rsidR="00F906BF" w:rsidRDefault="00F906BF" w:rsidP="0027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3303F" w14:textId="7EC870C3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277659">
      <w:rPr>
        <w:rFonts w:ascii="Times New Roman" w:eastAsia="Times New Roman" w:hAnsi="Times New Roman" w:cs="Times New Roman"/>
        <w:sz w:val="16"/>
        <w:szCs w:val="16"/>
        <w:lang w:val="sq-AL" w:eastAsia="sr-Latn-CS"/>
      </w:rPr>
      <w:t>Autoriteti i Konkurrencës</w:t>
    </w:r>
  </w:p>
  <w:p w14:paraId="443EC0B8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277659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14:paraId="367438E6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                   Tel: +383 /0/ 38 200 109 82,  E-mail: </w:t>
    </w:r>
    <w:r w:rsidRPr="00277659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14:paraId="23B7922B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14:paraId="546F4174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14:paraId="26284D4E" w14:textId="77777777" w:rsidR="00277659" w:rsidRPr="00277659" w:rsidRDefault="00277659" w:rsidP="00277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5EF244" w14:textId="77777777" w:rsidR="00F906BF" w:rsidRDefault="00F906BF" w:rsidP="00277659">
      <w:pPr>
        <w:spacing w:after="0" w:line="240" w:lineRule="auto"/>
      </w:pPr>
      <w:r>
        <w:separator/>
      </w:r>
    </w:p>
  </w:footnote>
  <w:footnote w:type="continuationSeparator" w:id="0">
    <w:p w14:paraId="436502DB" w14:textId="77777777" w:rsidR="00F906BF" w:rsidRDefault="00F906BF" w:rsidP="00277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59"/>
    <w:rsid w:val="00164A32"/>
    <w:rsid w:val="00266713"/>
    <w:rsid w:val="00277659"/>
    <w:rsid w:val="00377C22"/>
    <w:rsid w:val="003F5E37"/>
    <w:rsid w:val="00434F4D"/>
    <w:rsid w:val="006F28BE"/>
    <w:rsid w:val="007F260E"/>
    <w:rsid w:val="007F49C6"/>
    <w:rsid w:val="00800ACD"/>
    <w:rsid w:val="009110D3"/>
    <w:rsid w:val="0093000E"/>
    <w:rsid w:val="00AB481C"/>
    <w:rsid w:val="00BB54C2"/>
    <w:rsid w:val="00CA2D14"/>
    <w:rsid w:val="00EF1F58"/>
    <w:rsid w:val="00F9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4CA4F"/>
  <w15:chartTrackingRefBased/>
  <w15:docId w15:val="{C94505E5-7AE6-4E0B-974B-9EE14C1F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65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65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7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65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konkurrenca@rks-gov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18FC2-964C-4C0F-89C0-510B8B65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Sejdullahu</dc:creator>
  <cp:keywords/>
  <dc:description/>
  <cp:lastModifiedBy>Elona Sejdullahu</cp:lastModifiedBy>
  <cp:revision>28</cp:revision>
  <dcterms:created xsi:type="dcterms:W3CDTF">2024-10-25T11:51:00Z</dcterms:created>
  <dcterms:modified xsi:type="dcterms:W3CDTF">2024-10-25T12:40:00Z</dcterms:modified>
</cp:coreProperties>
</file>