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890" w:rsidRDefault="00B24890" w:rsidP="00B24890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r w:rsidRPr="001A1012">
        <w:rPr>
          <w:rFonts w:ascii="Liberation Serif" w:eastAsia="Times New Roman" w:hAnsi="Liberation Serif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AEB17D" wp14:editId="14DBDC2F">
            <wp:simplePos x="0" y="0"/>
            <wp:positionH relativeFrom="margin">
              <wp:posOffset>0</wp:posOffset>
            </wp:positionH>
            <wp:positionV relativeFrom="paragraph">
              <wp:posOffset>170815</wp:posOffset>
            </wp:positionV>
            <wp:extent cx="5760085" cy="9010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901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Liberation Serif" w:hAnsi="Liberation Serif" w:cs="Liberation Serif"/>
          <w:sz w:val="24"/>
          <w:szCs w:val="24"/>
          <w:lang w:val="sq-AL"/>
        </w:rPr>
        <w:t>___________________________________________________________________________</w:t>
      </w:r>
    </w:p>
    <w:p w:rsidR="00B24890" w:rsidRDefault="00B24890" w:rsidP="00B24890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r>
        <w:rPr>
          <w:rFonts w:ascii="Liberation Serif" w:hAnsi="Liberation Serif" w:cs="Liberation Serif"/>
          <w:sz w:val="24"/>
          <w:szCs w:val="24"/>
          <w:lang w:val="sq-AL"/>
        </w:rPr>
        <w:t xml:space="preserve">                                                                                                                     Prishtinë </w:t>
      </w:r>
      <w:r w:rsidR="009C14C0">
        <w:rPr>
          <w:rFonts w:ascii="Liberation Serif" w:hAnsi="Liberation Serif" w:cs="Liberation Serif"/>
          <w:sz w:val="24"/>
          <w:szCs w:val="24"/>
          <w:lang w:val="sq-AL"/>
        </w:rPr>
        <w:t>21</w:t>
      </w:r>
      <w:r>
        <w:rPr>
          <w:rFonts w:ascii="Liberation Serif" w:hAnsi="Liberation Serif" w:cs="Liberation Serif"/>
          <w:sz w:val="24"/>
          <w:szCs w:val="24"/>
          <w:lang w:val="sq-AL"/>
        </w:rPr>
        <w:t>.0</w:t>
      </w:r>
      <w:r w:rsidR="009C14C0">
        <w:rPr>
          <w:rFonts w:ascii="Liberation Serif" w:hAnsi="Liberation Serif" w:cs="Liberation Serif"/>
          <w:sz w:val="24"/>
          <w:szCs w:val="24"/>
          <w:lang w:val="sq-AL"/>
        </w:rPr>
        <w:t>8</w:t>
      </w:r>
      <w:r>
        <w:rPr>
          <w:rFonts w:ascii="Liberation Serif" w:hAnsi="Liberation Serif" w:cs="Liberation Serif"/>
          <w:sz w:val="24"/>
          <w:szCs w:val="24"/>
          <w:lang w:val="sq-AL"/>
        </w:rPr>
        <w:t>.202</w:t>
      </w:r>
      <w:r w:rsidR="00E841A2">
        <w:rPr>
          <w:rFonts w:ascii="Liberation Serif" w:hAnsi="Liberation Serif" w:cs="Liberation Serif"/>
          <w:sz w:val="24"/>
          <w:szCs w:val="24"/>
          <w:lang w:val="sq-AL"/>
        </w:rPr>
        <w:t>6</w:t>
      </w:r>
    </w:p>
    <w:p w:rsidR="00B24890" w:rsidRDefault="00B24890" w:rsidP="00B24890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</w:p>
    <w:p w:rsidR="00B24890" w:rsidRDefault="00B24890" w:rsidP="00B24890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  <w:r w:rsidRPr="00476981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Autoriteti i Konkurrencës i Republikës së Kosovës, mbështetur në nenet 11, 13, 17. të Ligjit Nr. 08/L-056 për Mbrojtjen e Konkurrencës, të Publikuar në Gazetën Zyrtare, datë, 14 Qershor 2022, Udhëzimit Administrativ 02/2023 </w:t>
      </w:r>
      <w:r w:rsidRPr="00476981">
        <w:rPr>
          <w:rFonts w:ascii="Liberation Serif" w:eastAsia="Times New Roman" w:hAnsi="Liberation Serif" w:cs="Times New Roman"/>
          <w:sz w:val="24"/>
          <w:szCs w:val="24"/>
          <w:lang w:val="sq-AL"/>
        </w:rPr>
        <w:t xml:space="preserve">2023 </w:t>
      </w:r>
      <w:r w:rsidRPr="00476981">
        <w:rPr>
          <w:rFonts w:ascii="Liberation Serif" w:eastAsia="MS Mincho" w:hAnsi="Liberation Serif" w:cs="Liberation Serif"/>
          <w:sz w:val="24"/>
          <w:szCs w:val="24"/>
          <w:lang w:val="sq-AL"/>
        </w:rPr>
        <w:t>për Procedurën e Parashtrimit të Kërkesave për Lejimin e Përqendrimit</w:t>
      </w:r>
      <w:r w:rsidRPr="00476981">
        <w:rPr>
          <w:rFonts w:ascii="Liberation Serif" w:eastAsia="MS Mincho" w:hAnsi="Liberation Serif" w:cs="Liberation Serif"/>
          <w:color w:val="1F497D"/>
          <w:sz w:val="24"/>
          <w:szCs w:val="24"/>
          <w:lang w:val="sq-AL"/>
        </w:rPr>
        <w:t xml:space="preserve"> </w:t>
      </w:r>
      <w:r w:rsidRPr="00476981">
        <w:rPr>
          <w:rFonts w:ascii="Liberation Serif" w:eastAsia="Times New Roman" w:hAnsi="Liberation Serif" w:cs="Times New Roman"/>
          <w:sz w:val="24"/>
          <w:szCs w:val="24"/>
          <w:lang w:val="sq-AL"/>
        </w:rPr>
        <w:t>të Ndërmarrjeve</w:t>
      </w:r>
      <w:r w:rsidRPr="00476981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shpallë këtë :</w:t>
      </w:r>
    </w:p>
    <w:p w:rsidR="00B24890" w:rsidRDefault="00B24890" w:rsidP="00B24890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B24890" w:rsidRDefault="00B24890" w:rsidP="00B24890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476981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B24890" w:rsidRDefault="00B24890" w:rsidP="00B24890">
      <w:pPr>
        <w:widowControl w:val="0"/>
        <w:spacing w:after="0" w:line="240" w:lineRule="auto"/>
        <w:jc w:val="both"/>
      </w:pPr>
    </w:p>
    <w:p w:rsidR="00B24890" w:rsidRPr="00B24890" w:rsidRDefault="00B24890" w:rsidP="00B24890">
      <w:pPr>
        <w:widowControl w:val="0"/>
        <w:spacing w:after="0" w:line="240" w:lineRule="auto"/>
        <w:jc w:val="both"/>
        <w:rPr>
          <w:rFonts w:ascii="Liberation Serif" w:hAnsi="Liberation Serif" w:cs="Liberation Serif"/>
          <w:iCs/>
          <w:sz w:val="24"/>
          <w:szCs w:val="24"/>
          <w:lang w:val="sq-AL"/>
        </w:rPr>
      </w:pPr>
      <w:r w:rsidRPr="00B24890">
        <w:rPr>
          <w:rFonts w:ascii="Liberation Serif" w:hAnsi="Liberation Serif" w:cs="Liberation Serif"/>
          <w:sz w:val="24"/>
          <w:szCs w:val="24"/>
          <w:lang w:val="sq-AL"/>
        </w:rPr>
        <w:t xml:space="preserve">Autoriteti i Konkurrencës i Republikës së Kosovës me datë 03.08.2026, me Nr. </w:t>
      </w:r>
      <w:proofErr w:type="spellStart"/>
      <w:r w:rsidRPr="00B24890">
        <w:rPr>
          <w:rFonts w:ascii="Liberation Serif" w:hAnsi="Liberation Serif" w:cs="Liberation Serif"/>
          <w:sz w:val="24"/>
          <w:szCs w:val="24"/>
          <w:lang w:val="sq-AL"/>
        </w:rPr>
        <w:t>Prot</w:t>
      </w:r>
      <w:proofErr w:type="spellEnd"/>
      <w:r w:rsidRPr="00B24890">
        <w:rPr>
          <w:rFonts w:ascii="Liberation Serif" w:hAnsi="Liberation Serif" w:cs="Liberation Serif"/>
          <w:sz w:val="24"/>
          <w:szCs w:val="24"/>
          <w:lang w:val="sq-AL"/>
        </w:rPr>
        <w:t xml:space="preserve">. 340/26 -11/H ka pranuar kërkesën për Njoftim të Përqendrimit lidhur blerjen e </w:t>
      </w:r>
      <w:r w:rsidRPr="00B24890">
        <w:rPr>
          <w:rFonts w:ascii="Liberation Serif" w:hAnsi="Liberation Serif" w:cs="Liberation Serif"/>
          <w:bCs/>
          <w:sz w:val="24"/>
          <w:szCs w:val="24"/>
          <w:lang w:val="sq-AL"/>
        </w:rPr>
        <w:t>100%</w:t>
      </w:r>
      <w:r w:rsidRPr="00B24890">
        <w:rPr>
          <w:rFonts w:ascii="Liberation Serif" w:hAnsi="Liberation Serif" w:cs="Liberation Serif"/>
          <w:sz w:val="24"/>
          <w:szCs w:val="24"/>
          <w:lang w:val="sq-AL"/>
        </w:rPr>
        <w:t xml:space="preserve"> e kapitalit të shoqërisë </w:t>
      </w:r>
      <w:r w:rsidRPr="00B24890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Erisi SH.P.K., nga </w:t>
      </w:r>
      <w:bookmarkStart w:id="0" w:name="_Hlk238040392"/>
      <w:proofErr w:type="spellStart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>Proex</w:t>
      </w:r>
      <w:proofErr w:type="spellEnd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 xml:space="preserve"> </w:t>
      </w:r>
      <w:proofErr w:type="spellStart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>International</w:t>
      </w:r>
      <w:proofErr w:type="spellEnd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 xml:space="preserve"> L.L.C</w:t>
      </w:r>
      <w:bookmarkEnd w:id="0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>.</w:t>
      </w:r>
    </w:p>
    <w:p w:rsidR="00B24890" w:rsidRPr="00B24890" w:rsidRDefault="00B24890" w:rsidP="00B24890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bookmarkStart w:id="1" w:name="_GoBack"/>
      <w:bookmarkEnd w:id="1"/>
    </w:p>
    <w:p w:rsidR="00B24890" w:rsidRPr="00B24890" w:rsidRDefault="00B24890" w:rsidP="00B24890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iCs/>
          <w:sz w:val="24"/>
          <w:szCs w:val="24"/>
          <w:lang w:val="sq-AL"/>
        </w:rPr>
      </w:pPr>
      <w:r w:rsidRPr="00B24890"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  <w:t>Njoftimi për Përqendrim është i bazuar</w:t>
      </w:r>
      <w:r w:rsidRPr="00B24890">
        <w:rPr>
          <w:rFonts w:ascii="Liberation Serif" w:hAnsi="Liberation Serif" w:cs="Liberation Serif"/>
          <w:b/>
          <w:bCs/>
          <w:sz w:val="24"/>
          <w:szCs w:val="24"/>
          <w:lang w:val="sq-AL"/>
        </w:rPr>
        <w:t xml:space="preserve"> </w:t>
      </w:r>
      <w:r w:rsidRPr="00B24890">
        <w:rPr>
          <w:rFonts w:ascii="Liberation Serif" w:hAnsi="Liberation Serif" w:cs="Liberation Serif"/>
          <w:bCs/>
          <w:iCs/>
          <w:sz w:val="24"/>
          <w:szCs w:val="24"/>
          <w:lang w:val="sq-AL"/>
        </w:rPr>
        <w:t xml:space="preserve">në Kontratën e shitblerjes e aksioneve nga </w:t>
      </w:r>
      <w:proofErr w:type="spellStart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>Proex</w:t>
      </w:r>
      <w:proofErr w:type="spellEnd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 xml:space="preserve"> </w:t>
      </w:r>
      <w:proofErr w:type="spellStart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>International</w:t>
      </w:r>
      <w:proofErr w:type="spellEnd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 xml:space="preserve"> L.L.C.</w:t>
      </w:r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mbi </w:t>
      </w:r>
      <w:r w:rsidRPr="00B24890">
        <w:rPr>
          <w:rFonts w:ascii="Liberation Serif" w:hAnsi="Liberation Serif" w:cs="Liberation Serif"/>
          <w:bCs/>
          <w:sz w:val="24"/>
          <w:szCs w:val="24"/>
          <w:lang w:val="sq-AL"/>
        </w:rPr>
        <w:t>Erisi SH.P.K,</w:t>
      </w:r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r w:rsidRPr="00B24890">
        <w:rPr>
          <w:rFonts w:ascii="Liberation Serif" w:hAnsi="Liberation Serif" w:cs="Liberation Serif"/>
          <w:bCs/>
          <w:iCs/>
          <w:sz w:val="24"/>
          <w:szCs w:val="24"/>
          <w:lang w:val="sq-AL"/>
        </w:rPr>
        <w:t>e lidhur me datë 28.07.2026.</w:t>
      </w:r>
    </w:p>
    <w:p w:rsidR="00B24890" w:rsidRPr="00B24890" w:rsidRDefault="00B24890" w:rsidP="00B24890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iCs/>
          <w:sz w:val="24"/>
          <w:szCs w:val="24"/>
        </w:rPr>
      </w:pPr>
    </w:p>
    <w:p w:rsidR="00B24890" w:rsidRPr="00B24890" w:rsidRDefault="00B24890" w:rsidP="00B24890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iCs/>
          <w:sz w:val="24"/>
          <w:szCs w:val="24"/>
          <w:lang w:val="sq-AL"/>
        </w:rPr>
      </w:pPr>
      <w:r w:rsidRPr="00B24890">
        <w:rPr>
          <w:rFonts w:ascii="Liberation Serif" w:hAnsi="Liberation Serif" w:cs="Liberation Serif"/>
          <w:b/>
          <w:bCs/>
          <w:sz w:val="24"/>
          <w:szCs w:val="24"/>
          <w:lang w:val="sq-AL"/>
        </w:rPr>
        <w:t>Palët në përqendrim;</w:t>
      </w:r>
    </w:p>
    <w:p w:rsidR="00B24890" w:rsidRPr="00B24890" w:rsidRDefault="00B24890" w:rsidP="00B24890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  <w:lang w:val="sq-AL"/>
        </w:rPr>
      </w:pPr>
    </w:p>
    <w:p w:rsidR="00B24890" w:rsidRPr="00B24890" w:rsidRDefault="00B24890" w:rsidP="00B24890">
      <w:pPr>
        <w:spacing w:after="0" w:line="240" w:lineRule="auto"/>
        <w:ind w:right="19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bookmarkStart w:id="2" w:name="_Hlk238040692"/>
      <w:bookmarkStart w:id="3" w:name="_Hlk234575516"/>
      <w:proofErr w:type="spellStart"/>
      <w:r w:rsidRPr="00B24890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Proex</w:t>
      </w:r>
      <w:proofErr w:type="spellEnd"/>
      <w:r w:rsidRPr="00B24890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B24890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International</w:t>
      </w:r>
      <w:proofErr w:type="spellEnd"/>
      <w:r w:rsidRPr="00B24890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L.L.C.,</w:t>
      </w:r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bookmarkEnd w:id="2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një shoqëri me përgjegjësi të kufizuar, e sapo themeluar sipas ligjeve të Republikës së Kosovës, me seli në adresën Rr. </w:t>
      </w:r>
      <w:proofErr w:type="spellStart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Fehmi</w:t>
      </w:r>
      <w:proofErr w:type="spellEnd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Lladrovci</w:t>
      </w:r>
      <w:proofErr w:type="spellEnd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Nr. 32, 10000 Prishtinë, Kosovë, e regjistruar në regjistrin tregtar të Agjencisë për Regjistrimin e Bizneseve të Kosovës ("ARBK") me numër unik identifikues. </w:t>
      </w:r>
      <w:proofErr w:type="spellStart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Proex</w:t>
      </w:r>
      <w:proofErr w:type="spellEnd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ka si objekt të veprimtarisë së saj: Tregtia me pakicë në dyqane jo të specializuar, ku mbizotëron ushqimi, pijet dhe duhani; Aktivitetet e ndërmjetësimit për shitjen e mobilieve, mallrave shtëpiake, pjesëve elektronike dhe hekurishteve; </w:t>
      </w:r>
      <w:proofErr w:type="spellStart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Proex</w:t>
      </w:r>
      <w:proofErr w:type="spellEnd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International</w:t>
      </w:r>
      <w:proofErr w:type="spellEnd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L.L.C., është ndërmarrje e ndërlidhur me </w:t>
      </w:r>
      <w:proofErr w:type="spellStart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>Proex</w:t>
      </w:r>
      <w:proofErr w:type="spellEnd"/>
      <w:r w:rsidRPr="00B24890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 xml:space="preserve"> SH.P.K.</w:t>
      </w:r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</w:t>
      </w:r>
      <w:bookmarkEnd w:id="3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një është shoqëri me përgjegjësi të kufizuar, themeluar sipas ligjeve të Republikës së Kosovës, me seli në adresën Rr. </w:t>
      </w:r>
      <w:proofErr w:type="spellStart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Fehmi</w:t>
      </w:r>
      <w:proofErr w:type="spellEnd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Lladrovci</w:t>
      </w:r>
      <w:proofErr w:type="spellEnd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, Nr. 32, 10000 Prishtinë, Kosovë, e regjistruar në regjistrin tregtar të Agjencisë për Regjistrimin e Bizneseve të Kosovës (“</w:t>
      </w:r>
      <w:r w:rsidRPr="00B24890">
        <w:rPr>
          <w:rFonts w:ascii="Liberation Serif" w:eastAsia="Book Antiqua" w:hAnsi="Liberation Serif" w:cs="Liberation Serif"/>
          <w:b/>
          <w:bCs/>
          <w:sz w:val="24"/>
          <w:szCs w:val="24"/>
          <w:lang w:val="sq-AL"/>
        </w:rPr>
        <w:t>ARBK</w:t>
      </w:r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”) me numër unik identifikues 810806862. Veprimtarisë së saj lidhet kryesisht me Tregtia me pakicë në dyqane jo të specializuar, ku mbizotëron ushqimi, pijet dhe duhani. Aktivitetet e ndërmjetësimit për shitjen e mobilieve, mallrave shtëpiake, pjesëve elektronike dhe hekurishteve. </w:t>
      </w:r>
    </w:p>
    <w:p w:rsidR="00B24890" w:rsidRPr="00B24890" w:rsidRDefault="00B24890" w:rsidP="00B24890">
      <w:pPr>
        <w:spacing w:after="0" w:line="240" w:lineRule="auto"/>
        <w:ind w:right="19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</w:p>
    <w:p w:rsidR="00B24890" w:rsidRPr="00B24890" w:rsidRDefault="00B24890" w:rsidP="00B24890">
      <w:pPr>
        <w:spacing w:after="0" w:line="240" w:lineRule="auto"/>
        <w:ind w:right="19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B24890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Erisi J SH.P.K.,</w:t>
      </w:r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shoqëri me përgjegjësi të kufizuar, themeluar sipas ligjeve të Republikës së Kosovës, me seli në Rr. Shemsi </w:t>
      </w:r>
      <w:proofErr w:type="spellStart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Ahmeti</w:t>
      </w:r>
      <w:proofErr w:type="spellEnd"/>
      <w:r w:rsidRPr="00B24890">
        <w:rPr>
          <w:rFonts w:ascii="Liberation Serif" w:eastAsia="Book Antiqua" w:hAnsi="Liberation Serif" w:cs="Liberation Serif"/>
          <w:sz w:val="24"/>
          <w:szCs w:val="24"/>
          <w:lang w:val="sq-AL"/>
        </w:rPr>
        <w:t>, 78, Mitrovicë, Kosovë, e regjistruar në regjistrin tregtar të ARBK-së me numër unik identifikues 811561283 (referuar këtu e në vijim si trageti ka si objekt të veprimtarisë së saj blerjen dhe shitjen e patundshmërisë personale.</w:t>
      </w:r>
    </w:p>
    <w:p w:rsidR="009C14C0" w:rsidRDefault="009C14C0" w:rsidP="00B24890">
      <w:pPr>
        <w:spacing w:after="0" w:line="240" w:lineRule="auto"/>
        <w:jc w:val="both"/>
      </w:pPr>
    </w:p>
    <w:p w:rsidR="00B24890" w:rsidRPr="009C14C0" w:rsidRDefault="00B24890" w:rsidP="009C14C0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  <w:lang w:val="sq-AL"/>
        </w:rPr>
      </w:pPr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5" w:history="1">
        <w:r w:rsidRPr="00461368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afatin prej 15 ditëve nga dita e publikimit në </w:t>
      </w:r>
      <w:proofErr w:type="spellStart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sectPr w:rsidR="00B24890" w:rsidRPr="009C14C0" w:rsidSect="00225DF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41"/>
    <w:rsid w:val="00093F5A"/>
    <w:rsid w:val="00225DFC"/>
    <w:rsid w:val="00786921"/>
    <w:rsid w:val="009C14C0"/>
    <w:rsid w:val="00B24890"/>
    <w:rsid w:val="00D10341"/>
    <w:rsid w:val="00E8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BA00F"/>
  <w15:chartTrackingRefBased/>
  <w15:docId w15:val="{F3861048-9350-4138-AAD0-8526F00F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48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.konkurrenca@rks-gov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Shyhrete P. Bytyqi</cp:lastModifiedBy>
  <cp:revision>8</cp:revision>
  <dcterms:created xsi:type="dcterms:W3CDTF">2026-08-21T06:54:00Z</dcterms:created>
  <dcterms:modified xsi:type="dcterms:W3CDTF">2026-08-21T06:57:00Z</dcterms:modified>
</cp:coreProperties>
</file>