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309" w:rsidRDefault="00C04309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18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2437813" wp14:editId="01624B1F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187" w:rsidRPr="00094187" w:rsidRDefault="00094187" w:rsidP="00094187">
      <w:pPr>
        <w:spacing w:after="3" w:line="240" w:lineRule="auto"/>
        <w:rPr>
          <w:rFonts w:ascii="Times New Roman" w:eastAsia="Times New Roman" w:hAnsi="Times New Roman" w:cs="Times New Roman"/>
        </w:rPr>
      </w:pPr>
    </w:p>
    <w:p w:rsidR="00094187" w:rsidRPr="00094187" w:rsidRDefault="00094187" w:rsidP="00094187">
      <w:pPr>
        <w:spacing w:after="3" w:line="480" w:lineRule="auto"/>
        <w:rPr>
          <w:rFonts w:ascii="Times New Roman" w:eastAsia="Times New Roman" w:hAnsi="Times New Roman" w:cs="Times New Roman"/>
          <w:u w:val="single"/>
        </w:rPr>
      </w:pPr>
      <w:r w:rsidRPr="00094187"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_____________________________________________________________________________________</w:t>
      </w:r>
    </w:p>
    <w:p w:rsidR="00094187" w:rsidRPr="00094187" w:rsidRDefault="00094187" w:rsidP="00094187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 xml:space="preserve">Prishtinë, më </w:t>
      </w:r>
      <w:r w:rsidR="00253565">
        <w:rPr>
          <w:rFonts w:ascii="Liberation Serif" w:eastAsia="Times New Roman" w:hAnsi="Liberation Serif" w:cs="Times New Roman"/>
          <w:b/>
          <w:sz w:val="24"/>
          <w:szCs w:val="24"/>
        </w:rPr>
        <w:t>08</w:t>
      </w:r>
      <w:r w:rsidR="00D84062">
        <w:rPr>
          <w:rFonts w:ascii="Liberation Serif" w:eastAsia="Times New Roman" w:hAnsi="Liberation Serif" w:cs="Times New Roman"/>
          <w:b/>
          <w:sz w:val="24"/>
          <w:szCs w:val="24"/>
        </w:rPr>
        <w:t>.0</w:t>
      </w:r>
      <w:r w:rsidR="00253565">
        <w:rPr>
          <w:rFonts w:ascii="Liberation Serif" w:eastAsia="Times New Roman" w:hAnsi="Liberation Serif" w:cs="Times New Roman"/>
          <w:b/>
          <w:sz w:val="24"/>
          <w:szCs w:val="24"/>
        </w:rPr>
        <w:t>8</w:t>
      </w: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>.2024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iCs/>
          <w:sz w:val="24"/>
          <w:szCs w:val="24"/>
        </w:rPr>
        <w:t>Autoriteti i Konkurrencës i Republikës së Kosovës, mbështetur në nenet 11, 13, 17. të Ligjit Nr. 08/L-056 për Mbrojtjen e Konkurrencës, të Publikuar në Gazetën Zyrtare, datë, 14 Qershor 2022, Udhëzimit Administrativ 02/2023 Për Mënyrën e Paraqitjes së Kërkesës dhe Kriteret për Konstatimin e Përqendrimit të Ndërmarrjeve shpallë këtë :</w:t>
      </w:r>
    </w:p>
    <w:p w:rsidR="00094187" w:rsidRPr="00094187" w:rsidRDefault="00094187" w:rsidP="00BC0E69">
      <w:pPr>
        <w:spacing w:after="0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</w:p>
    <w:p w:rsidR="00DE5346" w:rsidRDefault="00DE5346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094187" w:rsidRDefault="00094187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sz w:val="24"/>
          <w:szCs w:val="24"/>
        </w:rPr>
        <w:t>NJOFTIM I PËRQENDRIMIT</w:t>
      </w:r>
    </w:p>
    <w:p w:rsidR="00DE5346" w:rsidRDefault="00DE5346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253565" w:rsidRPr="004E5A69" w:rsidRDefault="00253565" w:rsidP="00253565">
      <w:pPr>
        <w:spacing w:after="0" w:line="240" w:lineRule="auto"/>
        <w:jc w:val="both"/>
        <w:rPr>
          <w:rFonts w:ascii="Libero st" w:eastAsia="MS Mincho" w:hAnsi="Libero st" w:cs="Calibri"/>
          <w:bCs/>
          <w:color w:val="000000"/>
          <w:sz w:val="24"/>
          <w:szCs w:val="24"/>
        </w:rPr>
      </w:pPr>
      <w:r w:rsidRPr="004E5A69">
        <w:rPr>
          <w:rFonts w:ascii="Libero st" w:hAnsi="Libero st"/>
          <w:sz w:val="24"/>
          <w:szCs w:val="24"/>
        </w:rPr>
        <w:t xml:space="preserve">Autoriteti i Konkurrencës i Republikës së Kosovës, me datë; 17.07.2024, ka pranuar kërkesën me Nr. </w:t>
      </w:r>
      <w:proofErr w:type="spellStart"/>
      <w:r w:rsidRPr="004E5A69">
        <w:rPr>
          <w:rFonts w:ascii="Libero st" w:hAnsi="Libero st"/>
          <w:sz w:val="24"/>
          <w:szCs w:val="24"/>
        </w:rPr>
        <w:t>Prot</w:t>
      </w:r>
      <w:proofErr w:type="spellEnd"/>
      <w:r w:rsidRPr="004E5A69">
        <w:rPr>
          <w:rFonts w:ascii="Libero st" w:hAnsi="Libero st"/>
          <w:sz w:val="24"/>
          <w:szCs w:val="24"/>
        </w:rPr>
        <w:t xml:space="preserve">. 452/24-11/H, lidhur me </w:t>
      </w: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marr</w:t>
      </w:r>
      <w:r w:rsidR="002F4261">
        <w:rPr>
          <w:rFonts w:ascii="Libero st" w:eastAsia="MS Mincho" w:hAnsi="Libero st" w:cs="Calibri"/>
          <w:bCs/>
          <w:color w:val="000000"/>
          <w:sz w:val="24"/>
          <w:szCs w:val="24"/>
        </w:rPr>
        <w:t>jen</w:t>
      </w: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</w:t>
      </w:r>
      <w:r w:rsidR="002F4261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e </w:t>
      </w: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kontrolli</w:t>
      </w:r>
      <w:r w:rsidR="002F4261">
        <w:rPr>
          <w:rFonts w:ascii="Libero st" w:eastAsia="MS Mincho" w:hAnsi="Libero st" w:cs="Calibri"/>
          <w:bCs/>
          <w:color w:val="000000"/>
          <w:sz w:val="24"/>
          <w:szCs w:val="24"/>
        </w:rPr>
        <w:t>t</w:t>
      </w: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mbi një pjesë të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aseteve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dhe marrëdhënieve juridike, nga MSG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Online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GmbH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.</w:t>
      </w:r>
      <w:bookmarkStart w:id="0" w:name="_GoBack"/>
      <w:bookmarkEnd w:id="0"/>
    </w:p>
    <w:p w:rsidR="00253565" w:rsidRPr="004E5A69" w:rsidRDefault="00253565" w:rsidP="00C04309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253565" w:rsidRPr="004E5A69" w:rsidRDefault="00253565" w:rsidP="00253565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  <w:r w:rsidRPr="004E5A69">
        <w:rPr>
          <w:rFonts w:ascii="Libero st" w:hAnsi="Libero st"/>
          <w:sz w:val="24"/>
          <w:szCs w:val="24"/>
        </w:rPr>
        <w:t xml:space="preserve">Njoftimi për Përqendrim, është i bazuar në marrëveshjen e datës 19 Qershor 2024, Proteini.si </w:t>
      </w:r>
      <w:proofErr w:type="spellStart"/>
      <w:r w:rsidRPr="004E5A69">
        <w:rPr>
          <w:rFonts w:ascii="Libero st" w:hAnsi="Libero st"/>
          <w:sz w:val="24"/>
          <w:szCs w:val="24"/>
        </w:rPr>
        <w:t>d.o.o</w:t>
      </w:r>
      <w:proofErr w:type="spellEnd"/>
      <w:r w:rsidRPr="004E5A69">
        <w:rPr>
          <w:rFonts w:ascii="Libero st" w:hAnsi="Libero st"/>
          <w:sz w:val="24"/>
          <w:szCs w:val="24"/>
        </w:rPr>
        <w:t xml:space="preserve"> si blerës dhe MSG </w:t>
      </w:r>
      <w:proofErr w:type="spellStart"/>
      <w:r w:rsidRPr="004E5A69">
        <w:rPr>
          <w:rFonts w:ascii="Libero st" w:hAnsi="Libero st"/>
          <w:sz w:val="24"/>
          <w:szCs w:val="24"/>
        </w:rPr>
        <w:t>Online</w:t>
      </w:r>
      <w:proofErr w:type="spellEnd"/>
      <w:r w:rsidRPr="004E5A69">
        <w:rPr>
          <w:rFonts w:ascii="Libero st" w:hAnsi="Libero st"/>
          <w:sz w:val="24"/>
          <w:szCs w:val="24"/>
        </w:rPr>
        <w:t xml:space="preserve"> </w:t>
      </w:r>
      <w:proofErr w:type="spellStart"/>
      <w:r w:rsidRPr="004E5A69">
        <w:rPr>
          <w:rFonts w:ascii="Libero st" w:hAnsi="Libero st"/>
          <w:sz w:val="24"/>
          <w:szCs w:val="24"/>
        </w:rPr>
        <w:t>GmbH</w:t>
      </w:r>
      <w:proofErr w:type="spellEnd"/>
      <w:r w:rsidRPr="004E5A69">
        <w:rPr>
          <w:rFonts w:ascii="Libero st" w:hAnsi="Libero st"/>
          <w:sz w:val="24"/>
          <w:szCs w:val="24"/>
        </w:rPr>
        <w:t xml:space="preserve"> si shitës, të cilët kanë lidhur marrëveshjen e Blerjes së Pronës, e cila i referohet një pjese të biznesit të shitësit ( Marrëveshja e blerjes se pronës”) </w:t>
      </w:r>
    </w:p>
    <w:p w:rsidR="00DE5346" w:rsidRPr="004E5A69" w:rsidRDefault="00DE5346" w:rsidP="00DE5346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253565" w:rsidRPr="004E5A69" w:rsidRDefault="00253565" w:rsidP="00253565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 xml:space="preserve">Proteini.si </w:t>
      </w:r>
      <w:proofErr w:type="spellStart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>d.o.o</w:t>
      </w:r>
      <w:proofErr w:type="spellEnd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 xml:space="preserve">, </w:t>
      </w: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është një kompani sllovene aktive në tregun e prodhimit dhe shitjes së produkteve ushqimore, me fokus në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suplementet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sportive, si dhe produktet e tjera sportive, me  adresë në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Ulica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Heroja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Verdnika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22, 4270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Jesenice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, Slloveni me numër të regjistrimit të biznesit: 2024691000.      </w:t>
      </w:r>
    </w:p>
    <w:p w:rsidR="00253565" w:rsidRPr="004E5A69" w:rsidRDefault="00253565" w:rsidP="00253565">
      <w:pPr>
        <w:spacing w:after="0" w:line="240" w:lineRule="auto"/>
        <w:jc w:val="both"/>
        <w:rPr>
          <w:rFonts w:ascii="Libero st" w:eastAsia="MS Mincho" w:hAnsi="Libero st" w:cs="Calibri"/>
          <w:b/>
          <w:bCs/>
          <w:color w:val="000000"/>
          <w:sz w:val="24"/>
          <w:szCs w:val="24"/>
        </w:rPr>
      </w:pPr>
    </w:p>
    <w:p w:rsidR="00253565" w:rsidRPr="004E5A69" w:rsidRDefault="00253565" w:rsidP="00253565">
      <w:pPr>
        <w:spacing w:after="0" w:line="240" w:lineRule="auto"/>
        <w:jc w:val="both"/>
        <w:rPr>
          <w:rFonts w:ascii="Libero st" w:eastAsia="MS Mincho" w:hAnsi="Libero st" w:cs="Calibri"/>
          <w:bCs/>
          <w:color w:val="000000"/>
          <w:sz w:val="24"/>
          <w:szCs w:val="24"/>
        </w:rPr>
      </w:pPr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 xml:space="preserve">MSG </w:t>
      </w:r>
      <w:proofErr w:type="spellStart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>Online</w:t>
      </w:r>
      <w:proofErr w:type="spellEnd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>GmbH</w:t>
      </w:r>
      <w:proofErr w:type="spellEnd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 xml:space="preserve">, </w:t>
      </w: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një kompani austriake me zyrë të regjistruar në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Wirtschaftspark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9, 8530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Deutschlandsberg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, Austri, me numër të regjistrimit: FN 315230z, prezentë në tregun e shitjes së produkteve ushqimore sportive, veshjeve dhe pajisjeve për stërvitje, në territoret e Austrisë dhe Gjermanisë. </w:t>
      </w:r>
    </w:p>
    <w:p w:rsidR="00253565" w:rsidRPr="004E5A69" w:rsidRDefault="00253565" w:rsidP="00253565">
      <w:pPr>
        <w:spacing w:after="0" w:line="240" w:lineRule="auto"/>
        <w:jc w:val="both"/>
        <w:rPr>
          <w:rFonts w:ascii="Libero st" w:eastAsia="MS Mincho" w:hAnsi="Libero st" w:cs="Calibri"/>
          <w:bCs/>
          <w:color w:val="000000"/>
          <w:sz w:val="24"/>
          <w:szCs w:val="24"/>
        </w:rPr>
      </w:pP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</w:t>
      </w:r>
    </w:p>
    <w:p w:rsidR="00253565" w:rsidRPr="004E5A69" w:rsidRDefault="00253565" w:rsidP="00253565">
      <w:pPr>
        <w:spacing w:after="0" w:line="240" w:lineRule="auto"/>
        <w:jc w:val="both"/>
        <w:rPr>
          <w:rFonts w:ascii="Libero st" w:eastAsia="MS Mincho" w:hAnsi="Libero st" w:cs="Calibri"/>
          <w:bCs/>
          <w:color w:val="000000"/>
          <w:sz w:val="24"/>
          <w:szCs w:val="24"/>
        </w:rPr>
      </w:pPr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 xml:space="preserve">ATOMBODY </w:t>
      </w:r>
      <w:proofErr w:type="spellStart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>GmbH</w:t>
      </w:r>
      <w:proofErr w:type="spellEnd"/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>,</w:t>
      </w:r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është themeluar ekskluzivisht për nevojat e Transaksionit dhe si e tillë, që nga themelimi i saj nuk ka ushtruar veprimtari afariste, me zyrë të regjistruar në </w:t>
      </w:r>
      <w:proofErr w:type="spellStart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>Rasumofskygasse</w:t>
      </w:r>
      <w:proofErr w:type="spellEnd"/>
      <w:r w:rsidRPr="004E5A69">
        <w:rPr>
          <w:rFonts w:ascii="Libero st" w:eastAsia="MS Mincho" w:hAnsi="Libero st" w:cs="Calibri"/>
          <w:bCs/>
          <w:color w:val="000000"/>
          <w:sz w:val="24"/>
          <w:szCs w:val="24"/>
        </w:rPr>
        <w:t xml:space="preserve"> 23 1030 Vjenë, Austri, numri i regjistrimit: FN 628288 d.</w:t>
      </w:r>
      <w:r w:rsidRPr="004E5A69">
        <w:rPr>
          <w:rFonts w:ascii="Libero st" w:eastAsia="MS Mincho" w:hAnsi="Libero st" w:cs="Calibri"/>
          <w:b/>
          <w:bCs/>
          <w:color w:val="000000"/>
          <w:sz w:val="24"/>
          <w:szCs w:val="24"/>
        </w:rPr>
        <w:t xml:space="preserve">   </w:t>
      </w:r>
    </w:p>
    <w:p w:rsidR="00253565" w:rsidRPr="004E5A69" w:rsidRDefault="00253565" w:rsidP="00DE5346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253565" w:rsidRPr="004E5A69" w:rsidRDefault="00253565" w:rsidP="00DE5346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253565" w:rsidRPr="004E5A69" w:rsidRDefault="00253565" w:rsidP="00253565">
      <w:pPr>
        <w:spacing w:after="0" w:line="240" w:lineRule="auto"/>
        <w:jc w:val="both"/>
        <w:rPr>
          <w:rFonts w:ascii="Libero st" w:hAnsi="Libero st" w:cs="Times New Roman"/>
          <w:sz w:val="24"/>
          <w:szCs w:val="24"/>
        </w:rPr>
      </w:pPr>
      <w:r w:rsidRPr="004E5A69">
        <w:rPr>
          <w:rFonts w:ascii="Libero st" w:eastAsia="MS Mincho" w:hAnsi="Libero st" w:cs="Times New Roman"/>
          <w:sz w:val="24"/>
          <w:szCs w:val="24"/>
        </w:rPr>
        <w:t xml:space="preserve">Njoftohet, Përfaqësuesi i Autorizuar se, nga data 07.08.2024 Autoriteti konsideron se, lënda është e kompletuar (e plotë) me </w:t>
      </w:r>
      <w:proofErr w:type="spellStart"/>
      <w:r w:rsidRPr="004E5A69">
        <w:rPr>
          <w:rFonts w:ascii="Libero st" w:eastAsia="MS Mincho" w:hAnsi="Libero st" w:cs="Times New Roman"/>
          <w:sz w:val="24"/>
          <w:szCs w:val="24"/>
        </w:rPr>
        <w:t>ç‘rast</w:t>
      </w:r>
      <w:proofErr w:type="spellEnd"/>
      <w:r w:rsidRPr="004E5A69">
        <w:rPr>
          <w:rFonts w:ascii="Libero st" w:eastAsia="MS Mincho" w:hAnsi="Libero st" w:cs="Times New Roman"/>
          <w:sz w:val="24"/>
          <w:szCs w:val="24"/>
        </w:rPr>
        <w:t xml:space="preserve"> nga kjo datë, Autoriteti fillon procedurën e vlerësimit të përqendrimit.</w:t>
      </w:r>
    </w:p>
    <w:p w:rsidR="00253565" w:rsidRPr="004E5A69" w:rsidRDefault="00253565" w:rsidP="00253565">
      <w:pPr>
        <w:spacing w:after="0" w:line="240" w:lineRule="auto"/>
        <w:rPr>
          <w:rFonts w:ascii="Libero st" w:eastAsia="Times New Roman" w:hAnsi="Libero st" w:cs="Times New Roman"/>
          <w:sz w:val="24"/>
          <w:szCs w:val="24"/>
        </w:rPr>
      </w:pPr>
    </w:p>
    <w:p w:rsidR="00D84062" w:rsidRPr="004E5A69" w:rsidRDefault="00D84062" w:rsidP="00D84062">
      <w:pPr>
        <w:spacing w:after="0" w:line="240" w:lineRule="auto"/>
        <w:rPr>
          <w:rFonts w:ascii="Libero st" w:eastAsia="Times New Roman" w:hAnsi="Libero st" w:cs="Times New Roman"/>
          <w:sz w:val="24"/>
          <w:szCs w:val="24"/>
        </w:rPr>
      </w:pPr>
    </w:p>
    <w:p w:rsidR="00DE5346" w:rsidRPr="004E5A69" w:rsidRDefault="00DE5346" w:rsidP="00DE5346">
      <w:pPr>
        <w:spacing w:after="0" w:line="240" w:lineRule="auto"/>
        <w:jc w:val="both"/>
        <w:rPr>
          <w:rFonts w:ascii="Libero st" w:eastAsia="MS Mincho" w:hAnsi="Libero st" w:cs="Times New Roman"/>
          <w:sz w:val="24"/>
          <w:szCs w:val="24"/>
        </w:rPr>
      </w:pPr>
    </w:p>
    <w:p w:rsidR="00094187" w:rsidRPr="004E5A69" w:rsidRDefault="00094187" w:rsidP="00094187">
      <w:pPr>
        <w:spacing w:after="343" w:line="235" w:lineRule="auto"/>
        <w:ind w:left="31" w:right="120"/>
        <w:jc w:val="both"/>
        <w:rPr>
          <w:rFonts w:ascii="Libero st" w:eastAsia="Calibri" w:hAnsi="Libero st" w:cs="Calibri"/>
          <w:color w:val="000000"/>
          <w:sz w:val="24"/>
        </w:rPr>
      </w:pPr>
      <w:r w:rsidRPr="004E5A69">
        <w:rPr>
          <w:rFonts w:ascii="Libero st" w:eastAsia="Times New Roman" w:hAnsi="Libero st" w:cs="Times New Roman"/>
          <w:color w:val="333333"/>
          <w:sz w:val="24"/>
          <w:szCs w:val="24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4E5A69">
        <w:rPr>
          <w:rFonts w:ascii="Libero st" w:eastAsia="Times New Roman" w:hAnsi="Libero st" w:cs="Times New Roman"/>
          <w:color w:val="333333"/>
          <w:sz w:val="24"/>
          <w:szCs w:val="24"/>
        </w:rPr>
        <w:t>email</w:t>
      </w:r>
      <w:proofErr w:type="spellEnd"/>
      <w:r w:rsidRPr="004E5A69">
        <w:rPr>
          <w:rFonts w:ascii="Libero st" w:eastAsia="Times New Roman" w:hAnsi="Libero st" w:cs="Times New Roman"/>
          <w:color w:val="333333"/>
          <w:sz w:val="24"/>
          <w:szCs w:val="24"/>
        </w:rPr>
        <w:t xml:space="preserve"> adresën: </w:t>
      </w:r>
      <w:hyperlink r:id="rId7" w:history="1">
        <w:r w:rsidRPr="004E5A69">
          <w:rPr>
            <w:rFonts w:ascii="Libero st" w:eastAsia="Times New Roman" w:hAnsi="Libero st" w:cs="Times New Roman"/>
            <w:color w:val="337AB7"/>
            <w:sz w:val="24"/>
            <w:szCs w:val="24"/>
            <w:u w:val="single"/>
          </w:rPr>
          <w:t>info.konkurrenca@rks-gov.net</w:t>
        </w:r>
      </w:hyperlink>
      <w:r w:rsidRPr="004E5A69">
        <w:rPr>
          <w:rFonts w:ascii="Libero st" w:eastAsia="Times New Roman" w:hAnsi="Libero st" w:cs="Times New Roman"/>
          <w:color w:val="333333"/>
          <w:sz w:val="24"/>
          <w:szCs w:val="24"/>
        </w:rPr>
        <w:t xml:space="preserve">, në afatin prej 15 ditëve nga dita e publikimit në </w:t>
      </w:r>
      <w:proofErr w:type="spellStart"/>
      <w:r w:rsidRPr="004E5A69">
        <w:rPr>
          <w:rFonts w:ascii="Libero st" w:eastAsia="Times New Roman" w:hAnsi="Libero st" w:cs="Times New Roman"/>
          <w:color w:val="333333"/>
          <w:sz w:val="24"/>
          <w:szCs w:val="24"/>
        </w:rPr>
        <w:t>webfaqe</w:t>
      </w:r>
      <w:proofErr w:type="spellEnd"/>
      <w:r w:rsidRPr="004E5A69">
        <w:rPr>
          <w:rFonts w:ascii="Libero st" w:eastAsia="Times New Roman" w:hAnsi="Libero st" w:cs="Times New Roman"/>
          <w:color w:val="333333"/>
          <w:sz w:val="24"/>
          <w:szCs w:val="24"/>
        </w:rPr>
        <w:t xml:space="preserve"> të AKRK-së.</w:t>
      </w:r>
    </w:p>
    <w:p w:rsidR="00094187" w:rsidRPr="004E5A69" w:rsidRDefault="00094187" w:rsidP="00094187">
      <w:pPr>
        <w:spacing w:after="0" w:line="240" w:lineRule="auto"/>
        <w:rPr>
          <w:rFonts w:ascii="Libero st" w:eastAsia="Times New Roman" w:hAnsi="Libero st" w:cs="Times New Roman"/>
          <w:sz w:val="24"/>
          <w:szCs w:val="24"/>
        </w:rPr>
      </w:pPr>
    </w:p>
    <w:p w:rsidR="008E2055" w:rsidRPr="004E5A69" w:rsidRDefault="008E2055">
      <w:pPr>
        <w:rPr>
          <w:rFonts w:ascii="Libero st" w:hAnsi="Libero st"/>
        </w:rPr>
      </w:pPr>
    </w:p>
    <w:sectPr w:rsidR="008E2055" w:rsidRPr="004E5A6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7DB" w:rsidRDefault="00B847DB">
      <w:pPr>
        <w:spacing w:after="0" w:line="240" w:lineRule="auto"/>
      </w:pPr>
      <w:r>
        <w:separator/>
      </w:r>
    </w:p>
  </w:endnote>
  <w:endnote w:type="continuationSeparator" w:id="0">
    <w:p w:rsidR="00B847DB" w:rsidRDefault="00B84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Libero s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rPr>
            <w:sz w:val="16"/>
            <w:szCs w:val="16"/>
            <w:lang w:eastAsia="sr-Latn-CS"/>
          </w:rPr>
        </w:pPr>
        <w:r>
          <w:t xml:space="preserve">                                                      </w:t>
        </w:r>
        <w:r w:rsidRPr="00EB1729">
          <w:rPr>
            <w:sz w:val="16"/>
            <w:szCs w:val="16"/>
            <w:lang w:eastAsia="sr-Latn-CS"/>
          </w:rPr>
          <w:t xml:space="preserve">Autoriteti i Konkurrencës 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B847DB">
        <w:pPr>
          <w:pStyle w:val="Footer"/>
          <w:jc w:val="right"/>
        </w:pPr>
      </w:p>
    </w:sdtContent>
  </w:sdt>
  <w:p w:rsidR="003F4615" w:rsidRDefault="00B84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7DB" w:rsidRDefault="00B847DB">
      <w:pPr>
        <w:spacing w:after="0" w:line="240" w:lineRule="auto"/>
      </w:pPr>
      <w:r>
        <w:separator/>
      </w:r>
    </w:p>
  </w:footnote>
  <w:footnote w:type="continuationSeparator" w:id="0">
    <w:p w:rsidR="00B847DB" w:rsidRDefault="00B847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9E"/>
    <w:rsid w:val="00094187"/>
    <w:rsid w:val="00253565"/>
    <w:rsid w:val="002F4261"/>
    <w:rsid w:val="00451106"/>
    <w:rsid w:val="004910F1"/>
    <w:rsid w:val="004C345B"/>
    <w:rsid w:val="004E5A69"/>
    <w:rsid w:val="00681E2D"/>
    <w:rsid w:val="006D6F9E"/>
    <w:rsid w:val="007B7930"/>
    <w:rsid w:val="007E2FA3"/>
    <w:rsid w:val="00826D7C"/>
    <w:rsid w:val="008E2055"/>
    <w:rsid w:val="008F0E2F"/>
    <w:rsid w:val="008F6E3A"/>
    <w:rsid w:val="00A67E50"/>
    <w:rsid w:val="00B847DB"/>
    <w:rsid w:val="00BA476E"/>
    <w:rsid w:val="00BC0E69"/>
    <w:rsid w:val="00C04309"/>
    <w:rsid w:val="00D45908"/>
    <w:rsid w:val="00D84062"/>
    <w:rsid w:val="00DE5346"/>
    <w:rsid w:val="00E3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7069"/>
  <w15:chartTrackingRefBased/>
  <w15:docId w15:val="{CDCFC862-536F-4DA3-9641-8958AB98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187"/>
  </w:style>
  <w:style w:type="paragraph" w:styleId="Header">
    <w:name w:val="header"/>
    <w:basedOn w:val="Normal"/>
    <w:link w:val="HeaderChar"/>
    <w:uiPriority w:val="99"/>
    <w:unhideWhenUsed/>
    <w:rsid w:val="00BC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Zeneli</dc:creator>
  <cp:keywords/>
  <dc:description/>
  <cp:lastModifiedBy>Leonora Zeneli</cp:lastModifiedBy>
  <cp:revision>15</cp:revision>
  <cp:lastPrinted>2024-08-08T07:39:00Z</cp:lastPrinted>
  <dcterms:created xsi:type="dcterms:W3CDTF">2024-03-19T08:56:00Z</dcterms:created>
  <dcterms:modified xsi:type="dcterms:W3CDTF">2024-08-08T08:21:00Z</dcterms:modified>
</cp:coreProperties>
</file>